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27A5" w14:textId="04C02F88" w:rsidR="0050062A" w:rsidRPr="0050062A" w:rsidRDefault="0050062A" w:rsidP="0050062A">
      <w:pPr>
        <w:shd w:val="clear" w:color="auto" w:fill="F4F4F4"/>
        <w:spacing w:line="240" w:lineRule="auto"/>
        <w:outlineLvl w:val="2"/>
        <w:rPr>
          <w:rFonts w:ascii="Arial" w:eastAsia="Times New Roman" w:hAnsi="Arial" w:cs="Arial"/>
          <w:b/>
          <w:bCs/>
          <w:color w:val="161616"/>
          <w:sz w:val="27"/>
          <w:szCs w:val="27"/>
          <w:lang w:val="uk-UA" w:eastAsia="ru-RU"/>
        </w:rPr>
      </w:pPr>
      <w:r w:rsidRPr="0050062A">
        <w:rPr>
          <w:rFonts w:ascii="Arial" w:eastAsia="Times New Roman" w:hAnsi="Arial" w:cs="Arial"/>
          <w:b/>
          <w:bCs/>
          <w:color w:val="161616"/>
          <w:sz w:val="27"/>
          <w:szCs w:val="27"/>
          <w:lang w:val="uk-UA" w:eastAsia="ru-RU"/>
        </w:rPr>
        <w:t>Дії населення в умовах надзвичайних ситуацій воєнного характеру</w:t>
      </w:r>
    </w:p>
    <w:p w14:paraId="42DEAD2C" w14:textId="77777777" w:rsidR="0050062A" w:rsidRPr="0050062A" w:rsidRDefault="0050062A" w:rsidP="0050062A">
      <w:pPr>
        <w:shd w:val="clear" w:color="auto" w:fill="F4F4F4"/>
        <w:spacing w:after="240" w:line="240" w:lineRule="auto"/>
        <w:ind w:firstLine="709"/>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При першій можливості покиньте разом із сім’єю небезпечну зону. У разі неможливості виїхати особисто, відправити дітей і родичів похилого віку до родичів, знайомих. Необхідно взяти із собою всі документи, коштовні речі і цінні папери. Підготовку до можливого перебування у зоні надзвичайної ситуації доцільно починати завчасно. Необхідно підготувати "екстрену валізку" з речами, які можуть знадобитись при знаходженні у зоні НС або при евакуації у безпечні райони.</w:t>
      </w:r>
    </w:p>
    <w:p w14:paraId="73A64EB8" w14:textId="77777777" w:rsidR="0050062A" w:rsidRPr="0050062A" w:rsidRDefault="0050062A" w:rsidP="0050062A">
      <w:pPr>
        <w:shd w:val="clear" w:color="auto" w:fill="F4F4F4"/>
        <w:spacing w:after="0" w:line="240" w:lineRule="auto"/>
        <w:ind w:firstLine="709"/>
        <w:outlineLvl w:val="3"/>
        <w:rPr>
          <w:rFonts w:ascii="Arial" w:eastAsia="Times New Roman" w:hAnsi="Arial" w:cs="Arial"/>
          <w:b/>
          <w:bCs/>
          <w:color w:val="000000"/>
          <w:sz w:val="24"/>
          <w:szCs w:val="24"/>
          <w:lang w:val="uk-UA" w:eastAsia="ru-RU"/>
        </w:rPr>
      </w:pPr>
      <w:r w:rsidRPr="0050062A">
        <w:rPr>
          <w:rFonts w:ascii="Arial" w:eastAsia="Times New Roman" w:hAnsi="Arial" w:cs="Arial"/>
          <w:b/>
          <w:bCs/>
          <w:color w:val="000000"/>
          <w:sz w:val="24"/>
          <w:szCs w:val="24"/>
          <w:lang w:val="uk-UA" w:eastAsia="ru-RU"/>
        </w:rPr>
        <w:t>Підготовка оселі:</w:t>
      </w:r>
    </w:p>
    <w:p w14:paraId="4E26CB99" w14:textId="5BEC3358" w:rsidR="0050062A" w:rsidRPr="0050062A" w:rsidRDefault="0050062A" w:rsidP="0050062A">
      <w:pPr>
        <w:shd w:val="clear" w:color="auto" w:fill="F4F4F4"/>
        <w:spacing w:after="0" w:line="240" w:lineRule="auto"/>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 нанести захисні смуги зі скочу (паперу, тканини) на віконне скло для підвищення його стійкості до вибухової хвилі та зменшення кількості уламків і уникнення травмування у разі його пошкодження;</w:t>
      </w:r>
      <w:r w:rsidRPr="0050062A">
        <w:rPr>
          <w:rFonts w:ascii="Arial" w:eastAsia="Times New Roman" w:hAnsi="Arial" w:cs="Arial"/>
          <w:color w:val="000000"/>
          <w:sz w:val="24"/>
          <w:szCs w:val="24"/>
          <w:lang w:val="uk-UA" w:eastAsia="ru-RU"/>
        </w:rPr>
        <w:br/>
        <w:t>- по можливості обладнайте укриття у підвалі, захистіть його мішками з піском, передбачте наявність аварійного виходу;</w:t>
      </w:r>
      <w:r w:rsidRPr="0050062A">
        <w:rPr>
          <w:rFonts w:ascii="Arial" w:eastAsia="Times New Roman" w:hAnsi="Arial" w:cs="Arial"/>
          <w:color w:val="000000"/>
          <w:sz w:val="24"/>
          <w:szCs w:val="24"/>
          <w:lang w:val="uk-UA" w:eastAsia="ru-RU"/>
        </w:rPr>
        <w:br/>
        <w:t>- при наявності земельної ділянки обладнайте укриття на такій відстані від будинку, яка  більше його висоти;</w:t>
      </w:r>
      <w:r w:rsidRPr="0050062A">
        <w:rPr>
          <w:rFonts w:ascii="Arial" w:eastAsia="Times New Roman" w:hAnsi="Arial" w:cs="Arial"/>
          <w:color w:val="000000"/>
          <w:sz w:val="24"/>
          <w:szCs w:val="24"/>
          <w:lang w:val="uk-UA" w:eastAsia="ru-RU"/>
        </w:rPr>
        <w:br/>
        <w:t>- забезпечте оселю запасами питної та технічної води;</w:t>
      </w:r>
      <w:r w:rsidRPr="0050062A">
        <w:rPr>
          <w:rFonts w:ascii="Arial" w:eastAsia="Times New Roman" w:hAnsi="Arial" w:cs="Arial"/>
          <w:color w:val="000000"/>
          <w:sz w:val="24"/>
          <w:szCs w:val="24"/>
          <w:lang w:val="uk-UA" w:eastAsia="ru-RU"/>
        </w:rPr>
        <w:br/>
        <w:t>- зробіть запас продуктів тривалого зберігання;</w:t>
      </w:r>
      <w:r w:rsidRPr="0050062A">
        <w:rPr>
          <w:rFonts w:ascii="Arial" w:eastAsia="Times New Roman" w:hAnsi="Arial" w:cs="Arial"/>
          <w:color w:val="000000"/>
          <w:sz w:val="24"/>
          <w:szCs w:val="24"/>
          <w:lang w:val="uk-UA" w:eastAsia="ru-RU"/>
        </w:rPr>
        <w:br/>
        <w:t>- додатково укомплектуйте домашню аптечку засобами надання першої медичної допомоги;</w:t>
      </w:r>
      <w:r w:rsidRPr="0050062A">
        <w:rPr>
          <w:rFonts w:ascii="Arial" w:eastAsia="Times New Roman" w:hAnsi="Arial" w:cs="Arial"/>
          <w:color w:val="000000"/>
          <w:sz w:val="24"/>
          <w:szCs w:val="24"/>
          <w:lang w:val="uk-UA" w:eastAsia="ru-RU"/>
        </w:rPr>
        <w:br/>
        <w:t>- підготуйте (закупіть) засоби первинного пожежогасіння;</w:t>
      </w:r>
      <w:r w:rsidRPr="0050062A">
        <w:rPr>
          <w:rFonts w:ascii="Arial" w:eastAsia="Times New Roman" w:hAnsi="Arial" w:cs="Arial"/>
          <w:color w:val="000000"/>
          <w:sz w:val="24"/>
          <w:szCs w:val="24"/>
          <w:lang w:val="uk-UA" w:eastAsia="ru-RU"/>
        </w:rPr>
        <w:br/>
        <w:t>- підготуйте ліхтарики (комплекти запасних елементів живлення), гасові лампи та свічки на випадок відключення енергопостачання;</w:t>
      </w:r>
      <w:r w:rsidRPr="0050062A">
        <w:rPr>
          <w:rFonts w:ascii="Arial" w:eastAsia="Times New Roman" w:hAnsi="Arial" w:cs="Arial"/>
          <w:color w:val="000000"/>
          <w:sz w:val="24"/>
          <w:szCs w:val="24"/>
          <w:lang w:val="uk-UA" w:eastAsia="ru-RU"/>
        </w:rPr>
        <w:br/>
        <w:t>- підготуйте (закупіть)  прилади (примус) для приготування їжі у разі відсутності газу і електропостачання;</w:t>
      </w:r>
      <w:r w:rsidRPr="0050062A">
        <w:rPr>
          <w:rFonts w:ascii="Arial" w:eastAsia="Times New Roman" w:hAnsi="Arial" w:cs="Arial"/>
          <w:color w:val="000000"/>
          <w:sz w:val="24"/>
          <w:szCs w:val="24"/>
          <w:lang w:val="uk-UA" w:eastAsia="ru-RU"/>
        </w:rPr>
        <w:br/>
        <w:t>- підготуйте необхідні речі та документи на випадок термінової евакуації або переходу до захисних споруд цивільної оборони або інших сховищ (підвалів, погребів тощо);</w:t>
      </w:r>
      <w:r w:rsidRPr="0050062A">
        <w:rPr>
          <w:rFonts w:ascii="Arial" w:eastAsia="Times New Roman" w:hAnsi="Arial" w:cs="Arial"/>
          <w:color w:val="000000"/>
          <w:sz w:val="24"/>
          <w:szCs w:val="24"/>
          <w:lang w:val="uk-UA" w:eastAsia="ru-RU"/>
        </w:rPr>
        <w:br/>
        <w:t>- особистий транспорт тримайте у справному стані із запасом палива для виїзду з небезпечного району;</w:t>
      </w:r>
      <w:r w:rsidRPr="0050062A">
        <w:rPr>
          <w:rFonts w:ascii="Arial" w:eastAsia="Times New Roman" w:hAnsi="Arial" w:cs="Arial"/>
          <w:color w:val="000000"/>
          <w:sz w:val="24"/>
          <w:szCs w:val="24"/>
          <w:lang w:val="uk-UA" w:eastAsia="ru-RU"/>
        </w:rPr>
        <w:br/>
        <w:t>- при наближенні зимового періоду необхідно продумати питання щодо обігріву оселі у випадку відключення централізованого опалення.</w:t>
      </w:r>
    </w:p>
    <w:p w14:paraId="0F7AA6FD" w14:textId="77777777" w:rsidR="0050062A" w:rsidRPr="0050062A" w:rsidRDefault="0050062A" w:rsidP="0050062A">
      <w:pPr>
        <w:shd w:val="clear" w:color="auto" w:fill="F4F4F4"/>
        <w:spacing w:after="0" w:line="240" w:lineRule="auto"/>
        <w:ind w:firstLine="709"/>
        <w:rPr>
          <w:rFonts w:ascii="Arial" w:eastAsia="Times New Roman" w:hAnsi="Arial" w:cs="Arial"/>
          <w:color w:val="000000"/>
          <w:sz w:val="24"/>
          <w:szCs w:val="24"/>
          <w:lang w:val="uk-UA" w:eastAsia="ru-RU"/>
        </w:rPr>
      </w:pPr>
    </w:p>
    <w:p w14:paraId="415D9602" w14:textId="0353F6B3" w:rsidR="0050062A" w:rsidRDefault="0050062A" w:rsidP="0050062A">
      <w:pPr>
        <w:shd w:val="clear" w:color="auto" w:fill="F4F4F4"/>
        <w:spacing w:after="0" w:line="240" w:lineRule="auto"/>
        <w:ind w:firstLine="709"/>
        <w:jc w:val="center"/>
        <w:outlineLvl w:val="2"/>
        <w:rPr>
          <w:rFonts w:ascii="Arial" w:eastAsia="Times New Roman" w:hAnsi="Arial" w:cs="Arial"/>
          <w:b/>
          <w:bCs/>
          <w:color w:val="000000"/>
          <w:sz w:val="27"/>
          <w:szCs w:val="27"/>
          <w:lang w:val="uk-UA" w:eastAsia="ru-RU"/>
        </w:rPr>
      </w:pPr>
      <w:r w:rsidRPr="0050062A">
        <w:rPr>
          <w:rFonts w:ascii="Arial" w:eastAsia="Times New Roman" w:hAnsi="Arial" w:cs="Arial"/>
          <w:b/>
          <w:bCs/>
          <w:color w:val="000000"/>
          <w:sz w:val="27"/>
          <w:szCs w:val="27"/>
          <w:lang w:val="uk-UA" w:eastAsia="ru-RU"/>
        </w:rPr>
        <w:t>Правила поведінки  в умовах надзвичайної ситуації воєнного характеру</w:t>
      </w:r>
    </w:p>
    <w:p w14:paraId="472BF523" w14:textId="77777777" w:rsidR="0050062A" w:rsidRPr="0050062A" w:rsidRDefault="0050062A" w:rsidP="0050062A">
      <w:pPr>
        <w:shd w:val="clear" w:color="auto" w:fill="F4F4F4"/>
        <w:spacing w:after="0" w:line="240" w:lineRule="auto"/>
        <w:ind w:firstLine="709"/>
        <w:jc w:val="center"/>
        <w:outlineLvl w:val="2"/>
        <w:rPr>
          <w:rFonts w:ascii="Arial" w:eastAsia="Times New Roman" w:hAnsi="Arial" w:cs="Arial"/>
          <w:b/>
          <w:bCs/>
          <w:color w:val="000000"/>
          <w:sz w:val="27"/>
          <w:szCs w:val="27"/>
          <w:lang w:val="uk-UA" w:eastAsia="ru-RU"/>
        </w:rPr>
      </w:pPr>
    </w:p>
    <w:p w14:paraId="3E509402" w14:textId="77777777" w:rsidR="0050062A" w:rsidRPr="0050062A" w:rsidRDefault="0050062A" w:rsidP="0050062A">
      <w:pPr>
        <w:shd w:val="clear" w:color="auto" w:fill="F4F4F4"/>
        <w:spacing w:after="0" w:line="240" w:lineRule="auto"/>
        <w:ind w:firstLine="709"/>
        <w:outlineLvl w:val="3"/>
        <w:rPr>
          <w:rFonts w:ascii="Arial" w:eastAsia="Times New Roman" w:hAnsi="Arial" w:cs="Arial"/>
          <w:b/>
          <w:bCs/>
          <w:color w:val="000000"/>
          <w:sz w:val="24"/>
          <w:szCs w:val="24"/>
          <w:lang w:val="uk-UA" w:eastAsia="ru-RU"/>
        </w:rPr>
      </w:pPr>
      <w:r w:rsidRPr="0050062A">
        <w:rPr>
          <w:rFonts w:ascii="Arial" w:eastAsia="Times New Roman" w:hAnsi="Arial" w:cs="Arial"/>
          <w:b/>
          <w:bCs/>
          <w:color w:val="000000"/>
          <w:sz w:val="24"/>
          <w:szCs w:val="24"/>
          <w:lang w:val="uk-UA" w:eastAsia="ru-RU"/>
        </w:rPr>
        <w:t>Необхідно:</w:t>
      </w:r>
    </w:p>
    <w:p w14:paraId="344ADCEE" w14:textId="7C681DD3" w:rsidR="0050062A" w:rsidRDefault="0050062A" w:rsidP="0050062A">
      <w:pPr>
        <w:shd w:val="clear" w:color="auto" w:fill="F4F4F4"/>
        <w:spacing w:after="0" w:line="240" w:lineRule="auto"/>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 зберігати особистий спокій, не реагувати на провокації;</w:t>
      </w:r>
      <w:r w:rsidRPr="0050062A">
        <w:rPr>
          <w:rFonts w:ascii="Arial" w:eastAsia="Times New Roman" w:hAnsi="Arial" w:cs="Arial"/>
          <w:color w:val="000000"/>
          <w:sz w:val="24"/>
          <w:szCs w:val="24"/>
          <w:lang w:val="uk-UA" w:eastAsia="ru-RU"/>
        </w:rPr>
        <w:br/>
        <w:t>- не сповіщати про свої майбутні дії (плани) малознайомих людей, а також знайомих з ненадійною репутацією;</w:t>
      </w:r>
      <w:r w:rsidRPr="0050062A">
        <w:rPr>
          <w:rFonts w:ascii="Arial" w:eastAsia="Times New Roman" w:hAnsi="Arial" w:cs="Arial"/>
          <w:color w:val="000000"/>
          <w:sz w:val="24"/>
          <w:szCs w:val="24"/>
          <w:lang w:val="uk-UA" w:eastAsia="ru-RU"/>
        </w:rPr>
        <w:br/>
        <w:t>- завжди мати при собі документ (паспорт), що засвідчує особу, відомості про групу крові свою та близьких родичів, можливі проблеми зі здоров’ям (алергію на медичні препарати тощо);</w:t>
      </w:r>
      <w:r w:rsidRPr="0050062A">
        <w:rPr>
          <w:rFonts w:ascii="Arial" w:eastAsia="Times New Roman" w:hAnsi="Arial" w:cs="Arial"/>
          <w:color w:val="000000"/>
          <w:sz w:val="24"/>
          <w:szCs w:val="24"/>
          <w:lang w:val="uk-UA" w:eastAsia="ru-RU"/>
        </w:rPr>
        <w:br/>
        <w:t>- знати місце розташування захисних споруд цивільної оборони поблизу місця проживання, роботи, у місцях частого відвідування (магазини, базар, дорога до роботи, медичні заклади тощо). Без необхідності намагатися якнайменше знаходитись поза місцем проживання, роботи та у малознайомих місцях;</w:t>
      </w:r>
      <w:r w:rsidRPr="0050062A">
        <w:rPr>
          <w:rFonts w:ascii="Arial" w:eastAsia="Times New Roman" w:hAnsi="Arial" w:cs="Arial"/>
          <w:color w:val="000000"/>
          <w:sz w:val="24"/>
          <w:szCs w:val="24"/>
          <w:lang w:val="uk-UA" w:eastAsia="ru-RU"/>
        </w:rPr>
        <w:br/>
        <w:t>- при виході із приміщень, пересуванні сходинами багатоповерхівок або до споруди цивільної оборони (сховища) дотримуватись правила правої руки (як при русі автомобільного транспорту) з метою уникнення тисняви. Пропускати вперед та надавати допомогу жінкам, дітям, літнім людям та інвалідам, що значно скоротить терміни зайняття укриття;</w:t>
      </w:r>
      <w:r w:rsidRPr="0050062A">
        <w:rPr>
          <w:rFonts w:ascii="Arial" w:eastAsia="Times New Roman" w:hAnsi="Arial" w:cs="Arial"/>
          <w:color w:val="000000"/>
          <w:sz w:val="24"/>
          <w:szCs w:val="24"/>
          <w:lang w:val="uk-UA" w:eastAsia="ru-RU"/>
        </w:rPr>
        <w:br/>
        <w:t>- уникати місць скупчення людей;</w:t>
      </w:r>
      <w:r w:rsidRPr="0050062A">
        <w:rPr>
          <w:rFonts w:ascii="Arial" w:eastAsia="Times New Roman" w:hAnsi="Arial" w:cs="Arial"/>
          <w:color w:val="000000"/>
          <w:sz w:val="24"/>
          <w:szCs w:val="24"/>
          <w:lang w:val="uk-UA" w:eastAsia="ru-RU"/>
        </w:rPr>
        <w:br/>
        <w:t>- не вступати у суперечки з незнайомими людьми, уникати можливих провокацій;</w:t>
      </w:r>
      <w:r w:rsidRPr="0050062A">
        <w:rPr>
          <w:rFonts w:ascii="Arial" w:eastAsia="Times New Roman" w:hAnsi="Arial" w:cs="Arial"/>
          <w:color w:val="000000"/>
          <w:sz w:val="24"/>
          <w:szCs w:val="24"/>
          <w:lang w:val="uk-UA" w:eastAsia="ru-RU"/>
        </w:rPr>
        <w:br/>
        <w:t xml:space="preserve">- у разі отримання будь-якої інформації від органів державної влади про можливу небезпеку або заходи щодо підвищення безпеки передати її іншим людям (за місцем </w:t>
      </w:r>
      <w:r w:rsidRPr="0050062A">
        <w:rPr>
          <w:rFonts w:ascii="Arial" w:eastAsia="Times New Roman" w:hAnsi="Arial" w:cs="Arial"/>
          <w:color w:val="000000"/>
          <w:sz w:val="24"/>
          <w:szCs w:val="24"/>
          <w:lang w:val="uk-UA" w:eastAsia="ru-RU"/>
        </w:rPr>
        <w:lastRenderedPageBreak/>
        <w:t>проживання, роботи тощо);</w:t>
      </w:r>
      <w:r w:rsidRPr="0050062A">
        <w:rPr>
          <w:rFonts w:ascii="Arial" w:eastAsia="Times New Roman" w:hAnsi="Arial" w:cs="Arial"/>
          <w:color w:val="000000"/>
          <w:sz w:val="24"/>
          <w:szCs w:val="24"/>
          <w:lang w:val="uk-UA" w:eastAsia="ru-RU"/>
        </w:rPr>
        <w:br/>
        <w:t>- при появі озброєних людей, військової техніки, заворушень негайно покинути цей район;</w:t>
      </w:r>
      <w:r w:rsidRPr="0050062A">
        <w:rPr>
          <w:rFonts w:ascii="Arial" w:eastAsia="Times New Roman" w:hAnsi="Arial" w:cs="Arial"/>
          <w:color w:val="000000"/>
          <w:sz w:val="24"/>
          <w:szCs w:val="24"/>
          <w:lang w:val="uk-UA" w:eastAsia="ru-RU"/>
        </w:rPr>
        <w:br/>
        <w:t>- посилити увагу і за можливості також залишити цей район у разі появи засобів масової інформації сторони-агресора;</w:t>
      </w:r>
      <w:r w:rsidRPr="0050062A">
        <w:rPr>
          <w:rFonts w:ascii="Arial" w:eastAsia="Times New Roman" w:hAnsi="Arial" w:cs="Arial"/>
          <w:color w:val="000000"/>
          <w:sz w:val="24"/>
          <w:szCs w:val="24"/>
          <w:lang w:val="uk-UA" w:eastAsia="ru-RU"/>
        </w:rPr>
        <w:br/>
        <w:t>- про людей, які не орієнтуються на місцевості, розмовляють з акцентом, мають нехарактерну зовнішність, здійснюють протиправні і провокативні дії, здійснюють незрозумілу роботу, тощо, – негайно поінформувати органи правопорядку, місцеву владу, військових;</w:t>
      </w:r>
      <w:r w:rsidRPr="0050062A">
        <w:rPr>
          <w:rFonts w:ascii="Arial" w:eastAsia="Times New Roman" w:hAnsi="Arial" w:cs="Arial"/>
          <w:color w:val="000000"/>
          <w:sz w:val="24"/>
          <w:szCs w:val="24"/>
          <w:lang w:val="uk-UA" w:eastAsia="ru-RU"/>
        </w:rPr>
        <w:br/>
        <w:t>- у разі потрапляння у район обстрілу – сховатись у найближчу захисну споруду цивільної оборони, сховище (укриття). У разі відсутності пристосованих сховищ, для укриття використовувати нерівності рельєфу (канави, окопи, заглиблення від вибухів тощо). У разі раптового обстрілу та відсутності поблизу споруд цивільного захисту, сховища і укриття − ляжте на землю головою в бік, протилежний вибухам. Голову слід прикрити руками (за наявності для прикриття голови використовувати валізу або інші речі). Не виходьте з укриття до кінця обстрілу;</w:t>
      </w:r>
      <w:r w:rsidRPr="0050062A">
        <w:rPr>
          <w:rFonts w:ascii="Arial" w:eastAsia="Times New Roman" w:hAnsi="Arial" w:cs="Arial"/>
          <w:color w:val="000000"/>
          <w:sz w:val="24"/>
          <w:szCs w:val="24"/>
          <w:lang w:val="uk-UA" w:eastAsia="ru-RU"/>
        </w:rPr>
        <w:br/>
        <w:t>- надавати першу допомогу іншим людям у разі їх поранення. Визвати швидку допомогу, представників ДСНС України, органів правопорядку, за необхідності – військових;</w:t>
      </w:r>
      <w:r w:rsidRPr="0050062A">
        <w:rPr>
          <w:rFonts w:ascii="Arial" w:eastAsia="Times New Roman" w:hAnsi="Arial" w:cs="Arial"/>
          <w:color w:val="000000"/>
          <w:sz w:val="24"/>
          <w:szCs w:val="24"/>
          <w:lang w:val="uk-UA" w:eastAsia="ru-RU"/>
        </w:rPr>
        <w:br/>
        <w:t>- у разі, якщо ви стали свідком поранення або смерті людей, протиправних до них дій (арешт, викрадення, побиття тощо), слід постаратися з’ясувати та зберегти якнайбільше інформації про них та обставини події для надання допомоги, пошуку, встановлення особи тощо. Необхідно пам’ятати, що ви самі або близькі вам люди, також можуть опинитись у скрутному становищі і будуть потребувати допомоги.</w:t>
      </w:r>
    </w:p>
    <w:p w14:paraId="414D1DE4" w14:textId="77777777" w:rsidR="0050062A" w:rsidRPr="0050062A" w:rsidRDefault="0050062A" w:rsidP="0050062A">
      <w:pPr>
        <w:shd w:val="clear" w:color="auto" w:fill="F4F4F4"/>
        <w:spacing w:after="0" w:line="240" w:lineRule="auto"/>
        <w:ind w:firstLine="709"/>
        <w:rPr>
          <w:rFonts w:ascii="Arial" w:eastAsia="Times New Roman" w:hAnsi="Arial" w:cs="Arial"/>
          <w:color w:val="000000"/>
          <w:sz w:val="24"/>
          <w:szCs w:val="24"/>
          <w:lang w:val="uk-UA" w:eastAsia="ru-RU"/>
        </w:rPr>
      </w:pPr>
    </w:p>
    <w:p w14:paraId="370A65E3" w14:textId="77777777" w:rsidR="0050062A" w:rsidRPr="0050062A" w:rsidRDefault="0050062A" w:rsidP="0050062A">
      <w:pPr>
        <w:shd w:val="clear" w:color="auto" w:fill="F4F4F4"/>
        <w:spacing w:after="0" w:line="240" w:lineRule="auto"/>
        <w:ind w:firstLine="709"/>
        <w:outlineLvl w:val="3"/>
        <w:rPr>
          <w:rFonts w:ascii="Arial" w:eastAsia="Times New Roman" w:hAnsi="Arial" w:cs="Arial"/>
          <w:b/>
          <w:bCs/>
          <w:color w:val="000000"/>
          <w:sz w:val="24"/>
          <w:szCs w:val="24"/>
          <w:lang w:val="uk-UA" w:eastAsia="ru-RU"/>
        </w:rPr>
      </w:pPr>
      <w:r w:rsidRPr="0050062A">
        <w:rPr>
          <w:rFonts w:ascii="Arial" w:eastAsia="Times New Roman" w:hAnsi="Arial" w:cs="Arial"/>
          <w:b/>
          <w:bCs/>
          <w:color w:val="000000"/>
          <w:sz w:val="24"/>
          <w:szCs w:val="24"/>
          <w:lang w:val="uk-UA" w:eastAsia="ru-RU"/>
        </w:rPr>
        <w:t>Не рекомендується:</w:t>
      </w:r>
    </w:p>
    <w:p w14:paraId="24F37D9F" w14:textId="46807F95" w:rsidR="0050062A" w:rsidRDefault="0050062A" w:rsidP="0050062A">
      <w:pPr>
        <w:shd w:val="clear" w:color="auto" w:fill="F4F4F4"/>
        <w:spacing w:after="0" w:line="240" w:lineRule="auto"/>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 підходити до вікон, якщо почуєте постріли;</w:t>
      </w:r>
      <w:r w:rsidRPr="0050062A">
        <w:rPr>
          <w:rFonts w:ascii="Arial" w:eastAsia="Times New Roman" w:hAnsi="Arial" w:cs="Arial"/>
          <w:color w:val="000000"/>
          <w:sz w:val="24"/>
          <w:szCs w:val="24"/>
          <w:lang w:val="uk-UA" w:eastAsia="ru-RU"/>
        </w:rPr>
        <w:br/>
        <w:t>- спостерігати за ходом бойових дій;</w:t>
      </w:r>
      <w:r w:rsidRPr="0050062A">
        <w:rPr>
          <w:rFonts w:ascii="Arial" w:eastAsia="Times New Roman" w:hAnsi="Arial" w:cs="Arial"/>
          <w:color w:val="000000"/>
          <w:sz w:val="24"/>
          <w:szCs w:val="24"/>
          <w:lang w:val="uk-UA" w:eastAsia="ru-RU"/>
        </w:rPr>
        <w:br/>
        <w:t>- стояти чи перебігати під обстрілом;</w:t>
      </w:r>
      <w:r w:rsidRPr="0050062A">
        <w:rPr>
          <w:rFonts w:ascii="Arial" w:eastAsia="Times New Roman" w:hAnsi="Arial" w:cs="Arial"/>
          <w:color w:val="000000"/>
          <w:sz w:val="24"/>
          <w:szCs w:val="24"/>
          <w:lang w:val="uk-UA" w:eastAsia="ru-RU"/>
        </w:rPr>
        <w:br/>
        <w:t>- конфліктувати з озброєними людьми;</w:t>
      </w:r>
      <w:r w:rsidRPr="0050062A">
        <w:rPr>
          <w:rFonts w:ascii="Arial" w:eastAsia="Times New Roman" w:hAnsi="Arial" w:cs="Arial"/>
          <w:color w:val="000000"/>
          <w:sz w:val="24"/>
          <w:szCs w:val="24"/>
          <w:lang w:val="uk-UA" w:eastAsia="ru-RU"/>
        </w:rPr>
        <w:br/>
        <w:t>- носити армійську форму або камуфльований одяг;</w:t>
      </w:r>
      <w:r w:rsidRPr="0050062A">
        <w:rPr>
          <w:rFonts w:ascii="Arial" w:eastAsia="Times New Roman" w:hAnsi="Arial" w:cs="Arial"/>
          <w:color w:val="000000"/>
          <w:sz w:val="24"/>
          <w:szCs w:val="24"/>
          <w:lang w:val="uk-UA" w:eastAsia="ru-RU"/>
        </w:rPr>
        <w:br/>
        <w:t>- демонструвати зброю або предмети, схожі на неї;</w:t>
      </w:r>
      <w:r w:rsidRPr="0050062A">
        <w:rPr>
          <w:rFonts w:ascii="Arial" w:eastAsia="Times New Roman" w:hAnsi="Arial" w:cs="Arial"/>
          <w:color w:val="000000"/>
          <w:sz w:val="24"/>
          <w:szCs w:val="24"/>
          <w:lang w:val="uk-UA" w:eastAsia="ru-RU"/>
        </w:rPr>
        <w:br/>
        <w:t>- підбирати покинуті зброю та боєприпаси.</w:t>
      </w:r>
    </w:p>
    <w:p w14:paraId="4AAB431B" w14:textId="77777777" w:rsidR="0050062A" w:rsidRPr="0050062A" w:rsidRDefault="0050062A" w:rsidP="0050062A">
      <w:pPr>
        <w:shd w:val="clear" w:color="auto" w:fill="F4F4F4"/>
        <w:spacing w:after="0" w:line="240" w:lineRule="auto"/>
        <w:ind w:firstLine="709"/>
        <w:rPr>
          <w:rFonts w:ascii="Arial" w:eastAsia="Times New Roman" w:hAnsi="Arial" w:cs="Arial"/>
          <w:color w:val="000000"/>
          <w:sz w:val="24"/>
          <w:szCs w:val="24"/>
          <w:lang w:val="uk-UA" w:eastAsia="ru-RU"/>
        </w:rPr>
      </w:pPr>
    </w:p>
    <w:p w14:paraId="2C271388" w14:textId="77777777" w:rsidR="0050062A" w:rsidRPr="0050062A" w:rsidRDefault="0050062A" w:rsidP="0050062A">
      <w:pPr>
        <w:shd w:val="clear" w:color="auto" w:fill="F4F4F4"/>
        <w:spacing w:after="0" w:line="240" w:lineRule="auto"/>
        <w:ind w:firstLine="709"/>
        <w:outlineLvl w:val="3"/>
        <w:rPr>
          <w:rFonts w:ascii="Arial" w:eastAsia="Times New Roman" w:hAnsi="Arial" w:cs="Arial"/>
          <w:b/>
          <w:bCs/>
          <w:color w:val="000000"/>
          <w:sz w:val="24"/>
          <w:szCs w:val="24"/>
          <w:lang w:val="uk-UA" w:eastAsia="ru-RU"/>
        </w:rPr>
      </w:pPr>
      <w:r w:rsidRPr="0050062A">
        <w:rPr>
          <w:rFonts w:ascii="Arial" w:eastAsia="Times New Roman" w:hAnsi="Arial" w:cs="Arial"/>
          <w:b/>
          <w:bCs/>
          <w:color w:val="000000"/>
          <w:sz w:val="24"/>
          <w:szCs w:val="24"/>
          <w:lang w:val="uk-UA" w:eastAsia="ru-RU"/>
        </w:rPr>
        <w:t>При виявленні вибухонебезпечних предметів забороняється:</w:t>
      </w:r>
    </w:p>
    <w:p w14:paraId="722508EB" w14:textId="77777777" w:rsidR="0050062A" w:rsidRPr="0050062A" w:rsidRDefault="0050062A" w:rsidP="0050062A">
      <w:pPr>
        <w:shd w:val="clear" w:color="auto" w:fill="F4F4F4"/>
        <w:spacing w:after="0" w:line="240" w:lineRule="auto"/>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 перекладати, перекочувати з одного місця на інше;</w:t>
      </w:r>
      <w:r w:rsidRPr="0050062A">
        <w:rPr>
          <w:rFonts w:ascii="Arial" w:eastAsia="Times New Roman" w:hAnsi="Arial" w:cs="Arial"/>
          <w:color w:val="000000"/>
          <w:sz w:val="24"/>
          <w:szCs w:val="24"/>
          <w:lang w:val="uk-UA" w:eastAsia="ru-RU"/>
        </w:rPr>
        <w:br/>
        <w:t>- збирати і зберігати, нагрівати і ударяти;</w:t>
      </w:r>
      <w:r w:rsidRPr="0050062A">
        <w:rPr>
          <w:rFonts w:ascii="Arial" w:eastAsia="Times New Roman" w:hAnsi="Arial" w:cs="Arial"/>
          <w:color w:val="000000"/>
          <w:sz w:val="24"/>
          <w:szCs w:val="24"/>
          <w:lang w:val="uk-UA" w:eastAsia="ru-RU"/>
        </w:rPr>
        <w:br/>
        <w:t>- намагатися розряджати і розбирати;</w:t>
      </w:r>
      <w:r w:rsidRPr="0050062A">
        <w:rPr>
          <w:rFonts w:ascii="Arial" w:eastAsia="Times New Roman" w:hAnsi="Arial" w:cs="Arial"/>
          <w:color w:val="000000"/>
          <w:sz w:val="24"/>
          <w:szCs w:val="24"/>
          <w:lang w:val="uk-UA" w:eastAsia="ru-RU"/>
        </w:rPr>
        <w:br/>
        <w:t>- виготовляти різні предмети;</w:t>
      </w:r>
      <w:r w:rsidRPr="0050062A">
        <w:rPr>
          <w:rFonts w:ascii="Arial" w:eastAsia="Times New Roman" w:hAnsi="Arial" w:cs="Arial"/>
          <w:color w:val="000000"/>
          <w:sz w:val="24"/>
          <w:szCs w:val="24"/>
          <w:lang w:val="uk-UA" w:eastAsia="ru-RU"/>
        </w:rPr>
        <w:br/>
        <w:t>- використовувати заряди для розведення вогню і освітлення;</w:t>
      </w:r>
      <w:r w:rsidRPr="0050062A">
        <w:rPr>
          <w:rFonts w:ascii="Arial" w:eastAsia="Times New Roman" w:hAnsi="Arial" w:cs="Arial"/>
          <w:color w:val="000000"/>
          <w:sz w:val="24"/>
          <w:szCs w:val="24"/>
          <w:lang w:val="uk-UA" w:eastAsia="ru-RU"/>
        </w:rPr>
        <w:br/>
        <w:t>- приносити в приміщення, закопувати в землю, кидати в колодязь чи річку.</w:t>
      </w:r>
    </w:p>
    <w:p w14:paraId="11D40846" w14:textId="273A43B1" w:rsidR="0050062A" w:rsidRDefault="0050062A" w:rsidP="0050062A">
      <w:pPr>
        <w:shd w:val="clear" w:color="auto" w:fill="F4F4F4"/>
        <w:spacing w:after="240" w:line="240" w:lineRule="auto"/>
        <w:ind w:firstLine="709"/>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Виявивши вибухонебезпечні предмети, вживайте заходів з їх означення, огородження і охороні знайдених предметів на місці виявлення. Негайно повідомте про це територіальні органи ДСНС та МВС за телефоном "101" та "102".</w:t>
      </w:r>
    </w:p>
    <w:p w14:paraId="0E4E244C" w14:textId="77777777" w:rsidR="0050062A" w:rsidRPr="0050062A" w:rsidRDefault="0050062A" w:rsidP="0050062A">
      <w:pPr>
        <w:shd w:val="clear" w:color="auto" w:fill="F4F4F4"/>
        <w:spacing w:after="0" w:line="240" w:lineRule="auto"/>
        <w:ind w:firstLine="709"/>
        <w:jc w:val="center"/>
        <w:outlineLvl w:val="2"/>
        <w:rPr>
          <w:rFonts w:ascii="Arial" w:eastAsia="Times New Roman" w:hAnsi="Arial" w:cs="Arial"/>
          <w:b/>
          <w:bCs/>
          <w:color w:val="000000"/>
          <w:sz w:val="27"/>
          <w:szCs w:val="27"/>
          <w:lang w:val="uk-UA" w:eastAsia="ru-RU"/>
        </w:rPr>
      </w:pPr>
      <w:r w:rsidRPr="0050062A">
        <w:rPr>
          <w:rFonts w:ascii="Arial" w:eastAsia="Times New Roman" w:hAnsi="Arial" w:cs="Arial"/>
          <w:b/>
          <w:bCs/>
          <w:color w:val="000000"/>
          <w:sz w:val="27"/>
          <w:szCs w:val="27"/>
          <w:lang w:val="uk-UA" w:eastAsia="ru-RU"/>
        </w:rPr>
        <w:t>"Екстрена валіза"</w:t>
      </w:r>
    </w:p>
    <w:p w14:paraId="66D33A4B" w14:textId="77777777" w:rsidR="0050062A" w:rsidRPr="0050062A" w:rsidRDefault="0050062A" w:rsidP="0050062A">
      <w:pPr>
        <w:shd w:val="clear" w:color="auto" w:fill="F4F4F4"/>
        <w:spacing w:after="240" w:line="240" w:lineRule="auto"/>
        <w:ind w:firstLine="709"/>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Екстрена валіза, як правило, являє собою міцний і зручний рюкзак від 25 літрів і більше, що містить необхідний індивідуальний мінімум одягу, предметів гігієни, медикаментів, інструментів, засобів індивідуального захисту та продуктів харчування. Всі речі повинні бути новими (періодично поновлюваними) і не використовуватись у повсякденному житті. Екстрена валіза призначена для максимально швидкої евакуації із зони надзвичайної події – землетрусу, повені, пожежі, у разі загостреної криміногенної обстановки, епіцентру військових дій і т.д. Вантаж у рюкзаку треба укладати рівномірно. Добре мати рюкзак з “підвалом” (нижнім клапаном).</w:t>
      </w:r>
    </w:p>
    <w:p w14:paraId="50704269" w14:textId="77777777" w:rsidR="0050062A" w:rsidRPr="0050062A" w:rsidRDefault="0050062A" w:rsidP="0050062A">
      <w:pPr>
        <w:shd w:val="clear" w:color="auto" w:fill="F4F4F4"/>
        <w:spacing w:after="0" w:line="240" w:lineRule="auto"/>
        <w:ind w:firstLine="709"/>
        <w:outlineLvl w:val="3"/>
        <w:rPr>
          <w:rFonts w:ascii="Arial" w:eastAsia="Times New Roman" w:hAnsi="Arial" w:cs="Arial"/>
          <w:b/>
          <w:bCs/>
          <w:color w:val="000000"/>
          <w:sz w:val="24"/>
          <w:szCs w:val="24"/>
          <w:lang w:val="uk-UA" w:eastAsia="ru-RU"/>
        </w:rPr>
      </w:pPr>
      <w:r w:rsidRPr="0050062A">
        <w:rPr>
          <w:rFonts w:ascii="Arial" w:eastAsia="Times New Roman" w:hAnsi="Arial" w:cs="Arial"/>
          <w:b/>
          <w:bCs/>
          <w:color w:val="000000"/>
          <w:sz w:val="24"/>
          <w:szCs w:val="24"/>
          <w:lang w:val="uk-UA" w:eastAsia="ru-RU"/>
        </w:rPr>
        <w:t>У рюкзак рекомендується покласти наступне:</w:t>
      </w:r>
    </w:p>
    <w:p w14:paraId="7DB096F3" w14:textId="77777777" w:rsidR="0050062A" w:rsidRPr="0050062A" w:rsidRDefault="0050062A" w:rsidP="0050062A">
      <w:pPr>
        <w:shd w:val="clear" w:color="auto" w:fill="F4F4F4"/>
        <w:spacing w:after="0" w:line="240" w:lineRule="auto"/>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 xml:space="preserve">- копії важливих документів в поліетиленовій упаковці. Заздалегідь зробіть копії всіх важливих документів − паспорта, автомобільних прав, документів на нерухомість, </w:t>
      </w:r>
      <w:r w:rsidRPr="0050062A">
        <w:rPr>
          <w:rFonts w:ascii="Arial" w:eastAsia="Times New Roman" w:hAnsi="Arial" w:cs="Arial"/>
          <w:color w:val="000000"/>
          <w:sz w:val="24"/>
          <w:szCs w:val="24"/>
          <w:lang w:val="uk-UA" w:eastAsia="ru-RU"/>
        </w:rPr>
        <w:lastRenderedPageBreak/>
        <w:t>автомобіль і т.д. Документи треба укладати так, щоб у разі необхідності їх можна було швидко дістати. У деяких джерелах рекомендують серед документів тримати кілька фотографій рідних і близьких;</w:t>
      </w:r>
      <w:r w:rsidRPr="0050062A">
        <w:rPr>
          <w:rFonts w:ascii="Arial" w:eastAsia="Times New Roman" w:hAnsi="Arial" w:cs="Arial"/>
          <w:color w:val="000000"/>
          <w:sz w:val="24"/>
          <w:szCs w:val="24"/>
          <w:lang w:val="uk-UA" w:eastAsia="ru-RU"/>
        </w:rPr>
        <w:br/>
        <w:t>- кредитні картки та готівку. Нехай у вас буде невеликий запас грошей;</w:t>
      </w:r>
      <w:r w:rsidRPr="0050062A">
        <w:rPr>
          <w:rFonts w:ascii="Arial" w:eastAsia="Times New Roman" w:hAnsi="Arial" w:cs="Arial"/>
          <w:color w:val="000000"/>
          <w:sz w:val="24"/>
          <w:szCs w:val="24"/>
          <w:lang w:val="uk-UA" w:eastAsia="ru-RU"/>
        </w:rPr>
        <w:br/>
        <w:t>- дублікати ключів від будинку і машини;</w:t>
      </w:r>
      <w:r w:rsidRPr="0050062A">
        <w:rPr>
          <w:rFonts w:ascii="Arial" w:eastAsia="Times New Roman" w:hAnsi="Arial" w:cs="Arial"/>
          <w:color w:val="000000"/>
          <w:sz w:val="24"/>
          <w:szCs w:val="24"/>
          <w:lang w:val="uk-UA" w:eastAsia="ru-RU"/>
        </w:rPr>
        <w:br/>
        <w:t>- карту місцевості, а також інформацію про спосіб зв'язку і умовлене місце зустрічі вашої родини;</w:t>
      </w:r>
      <w:r w:rsidRPr="0050062A">
        <w:rPr>
          <w:rFonts w:ascii="Arial" w:eastAsia="Times New Roman" w:hAnsi="Arial" w:cs="Arial"/>
          <w:color w:val="000000"/>
          <w:sz w:val="24"/>
          <w:szCs w:val="24"/>
          <w:lang w:val="uk-UA" w:eastAsia="ru-RU"/>
        </w:rPr>
        <w:br/>
        <w:t>- засоби зв'язку та інформації (невеликий радіоприймач з можливістю прийому в УКХ і БМ діапазоні) та елементи живлення до радіоприймача (якщо потрібні);</w:t>
      </w:r>
      <w:r w:rsidRPr="0050062A">
        <w:rPr>
          <w:rFonts w:ascii="Arial" w:eastAsia="Times New Roman" w:hAnsi="Arial" w:cs="Arial"/>
          <w:color w:val="000000"/>
          <w:sz w:val="24"/>
          <w:szCs w:val="24"/>
          <w:lang w:val="uk-UA" w:eastAsia="ru-RU"/>
        </w:rPr>
        <w:br/>
        <w:t>- ліхтарик (краще кілька) і запасні елементи живлення до нього, сірники (бажано туристичні), запальничку, свічки;</w:t>
      </w:r>
      <w:r w:rsidRPr="0050062A">
        <w:rPr>
          <w:rFonts w:ascii="Arial" w:eastAsia="Times New Roman" w:hAnsi="Arial" w:cs="Arial"/>
          <w:color w:val="000000"/>
          <w:sz w:val="24"/>
          <w:szCs w:val="24"/>
          <w:lang w:val="uk-UA" w:eastAsia="ru-RU"/>
        </w:rPr>
        <w:br/>
        <w:t>- компас, годинник (перевагу віддавайте водонепроникним);</w:t>
      </w:r>
      <w:r w:rsidRPr="0050062A">
        <w:rPr>
          <w:rFonts w:ascii="Arial" w:eastAsia="Times New Roman" w:hAnsi="Arial" w:cs="Arial"/>
          <w:color w:val="000000"/>
          <w:sz w:val="24"/>
          <w:szCs w:val="24"/>
          <w:lang w:val="uk-UA" w:eastAsia="ru-RU"/>
        </w:rPr>
        <w:br/>
        <w:t>- багатофункціональний інструмент, що включає лезо ножа, шило, пилку, викрутку, ножиці тощо;</w:t>
      </w:r>
      <w:r w:rsidRPr="0050062A">
        <w:rPr>
          <w:rFonts w:ascii="Arial" w:eastAsia="Times New Roman" w:hAnsi="Arial" w:cs="Arial"/>
          <w:color w:val="000000"/>
          <w:sz w:val="24"/>
          <w:szCs w:val="24"/>
          <w:lang w:val="uk-UA" w:eastAsia="ru-RU"/>
        </w:rPr>
        <w:br/>
        <w:t>- ніж, сокиру, сигнальні засоби (свисток, фальшфеєр і т.д.);</w:t>
      </w:r>
      <w:r w:rsidRPr="0050062A">
        <w:rPr>
          <w:rFonts w:ascii="Arial" w:eastAsia="Times New Roman" w:hAnsi="Arial" w:cs="Arial"/>
          <w:color w:val="000000"/>
          <w:sz w:val="24"/>
          <w:szCs w:val="24"/>
          <w:lang w:val="uk-UA" w:eastAsia="ru-RU"/>
        </w:rPr>
        <w:br/>
        <w:t>- декілька пакетів для сміття об'ємом 120 літрів. Може замінити намет або тент, якщо розрізати;</w:t>
      </w:r>
      <w:r w:rsidRPr="0050062A">
        <w:rPr>
          <w:rFonts w:ascii="Arial" w:eastAsia="Times New Roman" w:hAnsi="Arial" w:cs="Arial"/>
          <w:color w:val="000000"/>
          <w:sz w:val="24"/>
          <w:szCs w:val="24"/>
          <w:lang w:val="uk-UA" w:eastAsia="ru-RU"/>
        </w:rPr>
        <w:br/>
        <w:t>- рулон широкого скотчу;</w:t>
      </w:r>
      <w:r w:rsidRPr="0050062A">
        <w:rPr>
          <w:rFonts w:ascii="Arial" w:eastAsia="Times New Roman" w:hAnsi="Arial" w:cs="Arial"/>
          <w:color w:val="000000"/>
          <w:sz w:val="24"/>
          <w:szCs w:val="24"/>
          <w:lang w:val="uk-UA" w:eastAsia="ru-RU"/>
        </w:rPr>
        <w:br/>
        <w:t>- упаковку презервативів. Презерватив, за необхідності, може використовуватись для захисту від вологи сірників та запальничок, у якості джгута для зупинки кровотечі, надійного закупорювання ємкостей від комах та піску, перенесення води;</w:t>
      </w:r>
      <w:r w:rsidRPr="0050062A">
        <w:rPr>
          <w:rFonts w:ascii="Arial" w:eastAsia="Times New Roman" w:hAnsi="Arial" w:cs="Arial"/>
          <w:color w:val="000000"/>
          <w:sz w:val="24"/>
          <w:szCs w:val="24"/>
          <w:lang w:val="uk-UA" w:eastAsia="ru-RU"/>
        </w:rPr>
        <w:br/>
        <w:t>- шнур синтетичний 4-5 мм, близько 20 м;</w:t>
      </w:r>
      <w:r w:rsidRPr="0050062A">
        <w:rPr>
          <w:rFonts w:ascii="Arial" w:eastAsia="Times New Roman" w:hAnsi="Arial" w:cs="Arial"/>
          <w:color w:val="000000"/>
          <w:sz w:val="24"/>
          <w:szCs w:val="24"/>
          <w:lang w:val="uk-UA" w:eastAsia="ru-RU"/>
        </w:rPr>
        <w:br/>
        <w:t>- блокнот і олівець;</w:t>
      </w:r>
      <w:r w:rsidRPr="0050062A">
        <w:rPr>
          <w:rFonts w:ascii="Arial" w:eastAsia="Times New Roman" w:hAnsi="Arial" w:cs="Arial"/>
          <w:color w:val="000000"/>
          <w:sz w:val="24"/>
          <w:szCs w:val="24"/>
          <w:lang w:val="uk-UA" w:eastAsia="ru-RU"/>
        </w:rPr>
        <w:br/>
        <w:t>- нитки та голки;</w:t>
      </w:r>
      <w:r w:rsidRPr="0050062A">
        <w:rPr>
          <w:rFonts w:ascii="Arial" w:eastAsia="Times New Roman" w:hAnsi="Arial" w:cs="Arial"/>
          <w:color w:val="000000"/>
          <w:sz w:val="24"/>
          <w:szCs w:val="24"/>
          <w:lang w:val="uk-UA" w:eastAsia="ru-RU"/>
        </w:rPr>
        <w:br/>
        <w:t>- аптечку першої допомоги. До складу аптечки обов’язково повинні входити: бинти, лейкопластир, вата, йод, активоване вугілля (інтоксикація), парацетамол (жарознижувальний), пенталгін (знеболююче), супрастин (алергія), иммодиум (діарея), фталазол (шлункова інфекція), альбуцид (краплі для очей), жгут, шприци тощо; ліки що ви приймаєте (мінімум на тиждень) з описом способу застосування та дози; рецепти; прізвища та мобільні телефони ваших лікарів (слідкуйте за терміном придатності ліків);</w:t>
      </w:r>
      <w:r w:rsidRPr="0050062A">
        <w:rPr>
          <w:rFonts w:ascii="Arial" w:eastAsia="Times New Roman" w:hAnsi="Arial" w:cs="Arial"/>
          <w:color w:val="000000"/>
          <w:sz w:val="24"/>
          <w:szCs w:val="24"/>
          <w:lang w:val="uk-UA" w:eastAsia="ru-RU"/>
        </w:rPr>
        <w:br/>
        <w:t>- одяг: комплект нижньої білизни (2 пари), шкарпетки бавовняні (2 пари) і вовняні, запасні штани, сорочку або кофту, плащ-дощовик, в'язану шапочку, рукавички, шарф (може знадобитися в найнесподіваніших ситуаціях), зручне, надійне взуття;</w:t>
      </w:r>
      <w:r w:rsidRPr="0050062A">
        <w:rPr>
          <w:rFonts w:ascii="Arial" w:eastAsia="Times New Roman" w:hAnsi="Arial" w:cs="Arial"/>
          <w:color w:val="000000"/>
          <w:sz w:val="24"/>
          <w:szCs w:val="24"/>
          <w:lang w:val="uk-UA" w:eastAsia="ru-RU"/>
        </w:rPr>
        <w:br/>
        <w:t>- мініпалатку, поліуретановий килимок, спальник (якщо дозволяє місце);</w:t>
      </w:r>
      <w:r w:rsidRPr="0050062A">
        <w:rPr>
          <w:rFonts w:ascii="Arial" w:eastAsia="Times New Roman" w:hAnsi="Arial" w:cs="Arial"/>
          <w:color w:val="000000"/>
          <w:sz w:val="24"/>
          <w:szCs w:val="24"/>
          <w:lang w:val="uk-UA" w:eastAsia="ru-RU"/>
        </w:rPr>
        <w:br/>
        <w:t>- засоби гігієни: зубну щітку і зубну пасту, невеликий шматок мила, рушник (є такі в упаковці пресовані), туалетний папір, кілька упаковок одноразових сухих та вологих серветок, кілька носових хусток, засоби інтимної гігієни, бритву, манікюрний набір;</w:t>
      </w:r>
      <w:r w:rsidRPr="0050062A">
        <w:rPr>
          <w:rFonts w:ascii="Arial" w:eastAsia="Times New Roman" w:hAnsi="Arial" w:cs="Arial"/>
          <w:color w:val="000000"/>
          <w:sz w:val="24"/>
          <w:szCs w:val="24"/>
          <w:lang w:val="uk-UA" w:eastAsia="ru-RU"/>
        </w:rPr>
        <w:br/>
        <w:t>- приналежності для дітей (якщо необхідні);</w:t>
      </w:r>
      <w:r w:rsidRPr="0050062A">
        <w:rPr>
          <w:rFonts w:ascii="Arial" w:eastAsia="Times New Roman" w:hAnsi="Arial" w:cs="Arial"/>
          <w:color w:val="000000"/>
          <w:sz w:val="24"/>
          <w:szCs w:val="24"/>
          <w:lang w:val="uk-UA" w:eastAsia="ru-RU"/>
        </w:rPr>
        <w:br/>
        <w:t>- посуд (краще металевий): казанок, флягу, ложку, кружку;</w:t>
      </w:r>
      <w:r w:rsidRPr="0050062A">
        <w:rPr>
          <w:rFonts w:ascii="Arial" w:eastAsia="Times New Roman" w:hAnsi="Arial" w:cs="Arial"/>
          <w:color w:val="000000"/>
          <w:sz w:val="24"/>
          <w:szCs w:val="24"/>
          <w:lang w:val="uk-UA" w:eastAsia="ru-RU"/>
        </w:rPr>
        <w:br/>
        <w:t>- запас їжі на кілька днів – все, що можна їсти без попередньої обробки і не займає багато місця, довго зберігається (не швидкопсувні), на приклад: висококалорійні солодощі (чорний шоколад (з горіхами), жменю льодяників), набір продуктів (тушонка, галети, суп-пакети, м'ясні та рибні консерви), якщо дозволяє місце – крупа перлова, гречана, рис довгозерний, макарони, вермішель, сухі овочеві напівфабрикати, горілка, спирт питний;</w:t>
      </w:r>
      <w:r w:rsidRPr="0050062A">
        <w:rPr>
          <w:rFonts w:ascii="Arial" w:eastAsia="Times New Roman" w:hAnsi="Arial" w:cs="Arial"/>
          <w:color w:val="000000"/>
          <w:sz w:val="24"/>
          <w:szCs w:val="24"/>
          <w:lang w:val="uk-UA" w:eastAsia="ru-RU"/>
        </w:rPr>
        <w:br/>
        <w:t>- запас питної води на 1-2 дні, який треба періодично оновлювати (вода не повинна бути застояною).</w:t>
      </w:r>
    </w:p>
    <w:p w14:paraId="7A9BDC30" w14:textId="77777777" w:rsidR="0050062A" w:rsidRPr="0050062A" w:rsidRDefault="0050062A" w:rsidP="0050062A">
      <w:pPr>
        <w:shd w:val="clear" w:color="auto" w:fill="F4F4F4"/>
        <w:spacing w:after="240" w:line="240" w:lineRule="auto"/>
        <w:ind w:firstLine="709"/>
        <w:rPr>
          <w:rFonts w:ascii="Arial" w:eastAsia="Times New Roman" w:hAnsi="Arial" w:cs="Arial"/>
          <w:color w:val="000000"/>
          <w:sz w:val="24"/>
          <w:szCs w:val="24"/>
          <w:lang w:val="uk-UA" w:eastAsia="ru-RU"/>
        </w:rPr>
      </w:pPr>
      <w:r w:rsidRPr="0050062A">
        <w:rPr>
          <w:rFonts w:ascii="Arial" w:eastAsia="Times New Roman" w:hAnsi="Arial" w:cs="Arial"/>
          <w:color w:val="000000"/>
          <w:sz w:val="24"/>
          <w:szCs w:val="24"/>
          <w:lang w:val="uk-UA" w:eastAsia="ru-RU"/>
        </w:rPr>
        <w:t>У літніх людей, інвалідів та дітей є особливі потреби. За необхідності, цей список доповнюється і коригується. Із практики, загальна вага “Екстреної валізи” не повинна перевищувати 50 кілограмів.</w:t>
      </w:r>
    </w:p>
    <w:p w14:paraId="0C296CC3" w14:textId="5281D8DF"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3BB41F64" wp14:editId="4F5A33CB">
            <wp:extent cx="5381625" cy="7600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1625" cy="7600950"/>
                    </a:xfrm>
                    <a:prstGeom prst="rect">
                      <a:avLst/>
                    </a:prstGeom>
                    <a:noFill/>
                    <a:ln>
                      <a:noFill/>
                    </a:ln>
                  </pic:spPr>
                </pic:pic>
              </a:graphicData>
            </a:graphic>
          </wp:inline>
        </w:drawing>
      </w:r>
    </w:p>
    <w:p w14:paraId="2C3E277E" w14:textId="10163471"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08250158" wp14:editId="4F47C9D1">
            <wp:extent cx="5381625" cy="7600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1625" cy="7600950"/>
                    </a:xfrm>
                    <a:prstGeom prst="rect">
                      <a:avLst/>
                    </a:prstGeom>
                    <a:noFill/>
                    <a:ln>
                      <a:noFill/>
                    </a:ln>
                  </pic:spPr>
                </pic:pic>
              </a:graphicData>
            </a:graphic>
          </wp:inline>
        </w:drawing>
      </w:r>
    </w:p>
    <w:p w14:paraId="677DDE85" w14:textId="7D0BB0FA"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0EB1416C" wp14:editId="4FF4CA8F">
            <wp:extent cx="5257800" cy="7439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7439025"/>
                    </a:xfrm>
                    <a:prstGeom prst="rect">
                      <a:avLst/>
                    </a:prstGeom>
                    <a:noFill/>
                    <a:ln>
                      <a:noFill/>
                    </a:ln>
                  </pic:spPr>
                </pic:pic>
              </a:graphicData>
            </a:graphic>
          </wp:inline>
        </w:drawing>
      </w:r>
    </w:p>
    <w:p w14:paraId="62CE74AC" w14:textId="4D8AA32B"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41278568" wp14:editId="6D9D7B28">
            <wp:extent cx="5238750" cy="762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7620000"/>
                    </a:xfrm>
                    <a:prstGeom prst="rect">
                      <a:avLst/>
                    </a:prstGeom>
                    <a:noFill/>
                    <a:ln>
                      <a:noFill/>
                    </a:ln>
                  </pic:spPr>
                </pic:pic>
              </a:graphicData>
            </a:graphic>
          </wp:inline>
        </w:drawing>
      </w:r>
    </w:p>
    <w:p w14:paraId="255EDAF4" w14:textId="138B2191"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2435B0F6" wp14:editId="2F0FFDDF">
            <wp:extent cx="5391150" cy="76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43028EC5" w14:textId="67E79497"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3AD2A077" wp14:editId="0BF8EEA3">
            <wp:extent cx="5391150" cy="76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542BE405" w14:textId="5AE7972C"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3D62B991" wp14:editId="05B0638C">
            <wp:extent cx="5391150" cy="76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32D78675" w14:textId="71E20CF0"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0F75BC55" wp14:editId="159AE223">
            <wp:extent cx="5391150" cy="76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114E0CE6" w14:textId="16581AAC" w:rsidR="004178F0" w:rsidRPr="004178F0" w:rsidRDefault="004178F0" w:rsidP="004178F0">
      <w:pPr>
        <w:shd w:val="clear" w:color="auto" w:fill="F4F4F4"/>
        <w:spacing w:after="240" w:line="240" w:lineRule="auto"/>
        <w:rPr>
          <w:rFonts w:ascii="Arial" w:eastAsia="Times New Roman" w:hAnsi="Arial" w:cs="Arial"/>
          <w:color w:val="000000"/>
          <w:sz w:val="24"/>
          <w:szCs w:val="24"/>
          <w:lang w:eastAsia="ru-RU"/>
        </w:rPr>
      </w:pPr>
      <w:r w:rsidRPr="004178F0">
        <w:rPr>
          <w:rFonts w:ascii="Arial" w:eastAsia="Times New Roman" w:hAnsi="Arial" w:cs="Arial"/>
          <w:noProof/>
          <w:color w:val="000000"/>
          <w:sz w:val="24"/>
          <w:szCs w:val="24"/>
          <w:lang w:eastAsia="ru-RU"/>
        </w:rPr>
        <w:lastRenderedPageBreak/>
        <w:drawing>
          <wp:inline distT="0" distB="0" distL="0" distR="0" wp14:anchorId="32C6B563" wp14:editId="6FBF3B70">
            <wp:extent cx="5400675" cy="7639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6937CA35" w14:textId="77777777" w:rsidR="00797D57" w:rsidRPr="0050062A" w:rsidRDefault="00797D57" w:rsidP="0050062A">
      <w:pPr>
        <w:ind w:firstLine="709"/>
        <w:rPr>
          <w:lang w:val="uk-UA"/>
        </w:rPr>
      </w:pPr>
    </w:p>
    <w:sectPr w:rsidR="00797D57" w:rsidRPr="0050062A" w:rsidSect="004178F0">
      <w:pgSz w:w="11906" w:h="16838"/>
      <w:pgMar w:top="426" w:right="566"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8F"/>
    <w:rsid w:val="004178F0"/>
    <w:rsid w:val="0050062A"/>
    <w:rsid w:val="00550D8F"/>
    <w:rsid w:val="00797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8604"/>
  <w15:chartTrackingRefBased/>
  <w15:docId w15:val="{81BE13CF-E436-4056-98B7-42C173F4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5006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0062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0062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0062A"/>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5006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651101">
      <w:bodyDiv w:val="1"/>
      <w:marLeft w:val="0"/>
      <w:marRight w:val="0"/>
      <w:marTop w:val="0"/>
      <w:marBottom w:val="0"/>
      <w:divBdr>
        <w:top w:val="none" w:sz="0" w:space="0" w:color="auto"/>
        <w:left w:val="none" w:sz="0" w:space="0" w:color="auto"/>
        <w:bottom w:val="none" w:sz="0" w:space="0" w:color="auto"/>
        <w:right w:val="none" w:sz="0" w:space="0" w:color="auto"/>
      </w:divBdr>
      <w:divsChild>
        <w:div w:id="1712068105">
          <w:marLeft w:val="0"/>
          <w:marRight w:val="0"/>
          <w:marTop w:val="0"/>
          <w:marBottom w:val="600"/>
          <w:divBdr>
            <w:top w:val="none" w:sz="0" w:space="0" w:color="auto"/>
            <w:left w:val="none" w:sz="0" w:space="0" w:color="auto"/>
            <w:bottom w:val="none" w:sz="0" w:space="0" w:color="auto"/>
            <w:right w:val="none" w:sz="0" w:space="0" w:color="auto"/>
          </w:divBdr>
        </w:div>
      </w:divsChild>
    </w:div>
    <w:div w:id="202265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1453</Words>
  <Characters>8283</Characters>
  <Application>Microsoft Office Word</Application>
  <DocSecurity>0</DocSecurity>
  <Lines>69</Lines>
  <Paragraphs>19</Paragraphs>
  <ScaleCrop>false</ScaleCrop>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2022-08-03T07:58:00Z</dcterms:created>
  <dcterms:modified xsi:type="dcterms:W3CDTF">2022-08-03T08:26:00Z</dcterms:modified>
</cp:coreProperties>
</file>